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1" w:type="dxa"/>
        <w:tblLook w:val="04A0" w:firstRow="1" w:lastRow="0" w:firstColumn="1" w:lastColumn="0" w:noHBand="0" w:noVBand="1"/>
      </w:tblPr>
      <w:tblGrid>
        <w:gridCol w:w="6799"/>
        <w:gridCol w:w="3402"/>
      </w:tblGrid>
      <w:tr w:rsidR="00B22BEE" w:rsidRPr="00B22BEE" w14:paraId="6B4AADA8" w14:textId="77777777" w:rsidTr="00636E00">
        <w:tc>
          <w:tcPr>
            <w:tcW w:w="10201" w:type="dxa"/>
            <w:gridSpan w:val="2"/>
            <w:shd w:val="clear" w:color="auto" w:fill="E2EFD9" w:themeFill="accent6" w:themeFillTint="33"/>
          </w:tcPr>
          <w:p w14:paraId="7E5CF5DB"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p w14:paraId="4F50D6BB" w14:textId="77777777" w:rsidR="00B22BEE" w:rsidRPr="00D60F2B" w:rsidRDefault="00B22BEE" w:rsidP="00B8025E">
            <w:pPr>
              <w:rPr>
                <w:rFonts w:ascii="Arial" w:hAnsi="Arial" w:cs="Arial"/>
                <w:b/>
                <w:sz w:val="22"/>
                <w:szCs w:val="22"/>
              </w:rPr>
            </w:pPr>
          </w:p>
        </w:tc>
      </w:tr>
      <w:tr w:rsidR="00B22BEE" w:rsidRPr="00B22BEE" w14:paraId="474F2B32" w14:textId="77777777" w:rsidTr="00636E00">
        <w:tc>
          <w:tcPr>
            <w:tcW w:w="6799" w:type="dxa"/>
            <w:shd w:val="clear" w:color="auto" w:fill="E2EFD9" w:themeFill="accent6" w:themeFillTint="33"/>
          </w:tcPr>
          <w:p w14:paraId="2AF4EB30" w14:textId="77777777" w:rsidR="00B22BEE" w:rsidRPr="00D60F2B" w:rsidRDefault="00B22BEE" w:rsidP="00BA1C70">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BA1C70">
              <w:rPr>
                <w:rFonts w:ascii="Arial" w:hAnsi="Arial" w:cs="Arial"/>
                <w:b/>
                <w:sz w:val="22"/>
                <w:szCs w:val="22"/>
              </w:rPr>
              <w:t>Arts Development Officer</w:t>
            </w:r>
            <w:r w:rsidR="00A94B99">
              <w:rPr>
                <w:rFonts w:ascii="Arial" w:hAnsi="Arial" w:cs="Arial"/>
                <w:b/>
                <w:sz w:val="22"/>
                <w:szCs w:val="22"/>
              </w:rPr>
              <w:t xml:space="preserve"> </w:t>
            </w:r>
          </w:p>
        </w:tc>
        <w:tc>
          <w:tcPr>
            <w:tcW w:w="3402" w:type="dxa"/>
            <w:shd w:val="clear" w:color="auto" w:fill="E2EFD9" w:themeFill="accent6" w:themeFillTint="33"/>
          </w:tcPr>
          <w:p w14:paraId="10EF4C4F" w14:textId="0114081D" w:rsidR="00B22BEE" w:rsidRPr="00D60F2B" w:rsidRDefault="00B22BEE" w:rsidP="00874449">
            <w:pPr>
              <w:rPr>
                <w:rFonts w:ascii="Arial" w:hAnsi="Arial" w:cs="Arial"/>
                <w:b/>
                <w:sz w:val="22"/>
                <w:szCs w:val="22"/>
              </w:rPr>
            </w:pPr>
            <w:r w:rsidRPr="00D60F2B">
              <w:rPr>
                <w:rFonts w:ascii="Arial" w:hAnsi="Arial" w:cs="Arial"/>
                <w:b/>
                <w:sz w:val="22"/>
                <w:szCs w:val="22"/>
              </w:rPr>
              <w:t xml:space="preserve">Job Ref: </w:t>
            </w:r>
            <w:r w:rsidR="00BA1C70">
              <w:rPr>
                <w:rFonts w:ascii="Arial" w:hAnsi="Arial" w:cs="Arial"/>
                <w:b/>
                <w:sz w:val="22"/>
                <w:szCs w:val="22"/>
              </w:rPr>
              <w:t xml:space="preserve">ADO </w:t>
            </w:r>
          </w:p>
        </w:tc>
      </w:tr>
      <w:tr w:rsidR="00B22BEE" w:rsidRPr="00B22BEE" w14:paraId="009C2012" w14:textId="77777777" w:rsidTr="00636E00">
        <w:tc>
          <w:tcPr>
            <w:tcW w:w="6799" w:type="dxa"/>
            <w:shd w:val="clear" w:color="auto" w:fill="E2EFD9" w:themeFill="accent6" w:themeFillTint="33"/>
          </w:tcPr>
          <w:p w14:paraId="4338F55B"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w:t>
            </w:r>
            <w:r w:rsidR="00BA1C70">
              <w:rPr>
                <w:rFonts w:ascii="Arial" w:hAnsi="Arial" w:cs="Arial"/>
                <w:b/>
                <w:sz w:val="22"/>
                <w:szCs w:val="22"/>
              </w:rPr>
              <w:t>,</w:t>
            </w:r>
            <w:r w:rsidR="002B0922">
              <w:rPr>
                <w:rFonts w:ascii="Arial" w:hAnsi="Arial" w:cs="Arial"/>
                <w:b/>
                <w:sz w:val="22"/>
                <w:szCs w:val="22"/>
              </w:rPr>
              <w:t xml:space="preserve"> Churchgate</w:t>
            </w:r>
            <w:r w:rsidR="00BA1C70">
              <w:rPr>
                <w:rFonts w:ascii="Arial" w:hAnsi="Arial" w:cs="Arial"/>
                <w:b/>
                <w:sz w:val="22"/>
                <w:szCs w:val="22"/>
              </w:rPr>
              <w:t>,</w:t>
            </w:r>
            <w:r w:rsidR="002B0922">
              <w:rPr>
                <w:rFonts w:ascii="Arial" w:hAnsi="Arial" w:cs="Arial"/>
                <w:b/>
                <w:sz w:val="22"/>
                <w:szCs w:val="22"/>
              </w:rPr>
              <w:t xml:space="preserve"> Cheshunt</w:t>
            </w:r>
            <w:r w:rsidR="00BA1C70">
              <w:rPr>
                <w:rFonts w:ascii="Arial" w:hAnsi="Arial" w:cs="Arial"/>
                <w:b/>
                <w:sz w:val="22"/>
                <w:szCs w:val="22"/>
              </w:rPr>
              <w:t>,</w:t>
            </w:r>
            <w:r w:rsidR="002B0922">
              <w:rPr>
                <w:rFonts w:ascii="Arial" w:hAnsi="Arial" w:cs="Arial"/>
                <w:b/>
                <w:sz w:val="22"/>
                <w:szCs w:val="22"/>
              </w:rPr>
              <w:t xml:space="preserve"> Herts </w:t>
            </w:r>
          </w:p>
        </w:tc>
        <w:tc>
          <w:tcPr>
            <w:tcW w:w="3402" w:type="dxa"/>
            <w:shd w:val="clear" w:color="auto" w:fill="E2EFD9" w:themeFill="accent6" w:themeFillTint="33"/>
          </w:tcPr>
          <w:p w14:paraId="7B2975E1" w14:textId="77777777" w:rsidR="00B22BEE" w:rsidRPr="00D60F2B" w:rsidRDefault="002B0922" w:rsidP="00B8025E">
            <w:pPr>
              <w:rPr>
                <w:rFonts w:ascii="Arial" w:hAnsi="Arial" w:cs="Arial"/>
                <w:b/>
                <w:sz w:val="22"/>
                <w:szCs w:val="22"/>
              </w:rPr>
            </w:pPr>
            <w:r>
              <w:rPr>
                <w:rFonts w:ascii="Arial" w:hAnsi="Arial" w:cs="Arial"/>
                <w:b/>
                <w:sz w:val="22"/>
                <w:szCs w:val="22"/>
              </w:rPr>
              <w:t>Hybrid: Yes</w:t>
            </w:r>
            <w:r w:rsidR="00B22BEE" w:rsidRPr="00D60F2B">
              <w:rPr>
                <w:rFonts w:ascii="Arial" w:hAnsi="Arial" w:cs="Arial"/>
                <w:b/>
                <w:sz w:val="22"/>
                <w:szCs w:val="22"/>
              </w:rPr>
              <w:t xml:space="preserve"> </w:t>
            </w:r>
          </w:p>
        </w:tc>
      </w:tr>
      <w:tr w:rsidR="00B22BEE" w:rsidRPr="00B22BEE" w14:paraId="5407BB44" w14:textId="77777777" w:rsidTr="00636E00">
        <w:tc>
          <w:tcPr>
            <w:tcW w:w="10201" w:type="dxa"/>
            <w:gridSpan w:val="2"/>
            <w:shd w:val="clear" w:color="auto" w:fill="E2EFD9" w:themeFill="accent6" w:themeFillTint="33"/>
          </w:tcPr>
          <w:p w14:paraId="0086F23D" w14:textId="77777777" w:rsidR="00B22BEE" w:rsidRPr="00D60F2B" w:rsidRDefault="00B22BEE" w:rsidP="00A94B99">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A94B99">
              <w:rPr>
                <w:rFonts w:ascii="Arial" w:hAnsi="Arial" w:cs="Arial"/>
                <w:b/>
                <w:sz w:val="22"/>
                <w:szCs w:val="22"/>
              </w:rPr>
              <w:t>Community Development</w:t>
            </w:r>
            <w:r w:rsidR="006974C0">
              <w:rPr>
                <w:rFonts w:ascii="Arial" w:hAnsi="Arial" w:cs="Arial"/>
                <w:b/>
                <w:sz w:val="22"/>
                <w:szCs w:val="22"/>
              </w:rPr>
              <w:t xml:space="preserve"> (Directorate of Place)</w:t>
            </w:r>
          </w:p>
        </w:tc>
      </w:tr>
      <w:tr w:rsidR="00B22BEE" w:rsidRPr="00B22BEE" w14:paraId="15D5E955" w14:textId="77777777" w:rsidTr="00636E00">
        <w:tc>
          <w:tcPr>
            <w:tcW w:w="10201" w:type="dxa"/>
            <w:gridSpan w:val="2"/>
            <w:shd w:val="clear" w:color="auto" w:fill="E2EFD9" w:themeFill="accent6" w:themeFillTint="33"/>
          </w:tcPr>
          <w:p w14:paraId="47A81261" w14:textId="77777777" w:rsidR="00B22BEE" w:rsidRPr="00E67034" w:rsidRDefault="00B22BEE" w:rsidP="00A94B99">
            <w:pPr>
              <w:rPr>
                <w:rFonts w:ascii="Arial" w:hAnsi="Arial" w:cs="Arial"/>
                <w:sz w:val="22"/>
                <w:szCs w:val="22"/>
              </w:rPr>
            </w:pPr>
            <w:r w:rsidRPr="00E67034">
              <w:rPr>
                <w:rFonts w:ascii="Arial" w:hAnsi="Arial" w:cs="Arial"/>
                <w:b/>
                <w:sz w:val="22"/>
                <w:szCs w:val="22"/>
              </w:rPr>
              <w:t>Reports to:</w:t>
            </w:r>
            <w:r w:rsidR="002B0922" w:rsidRPr="00E67034">
              <w:rPr>
                <w:rFonts w:ascii="Arial" w:hAnsi="Arial" w:cs="Arial"/>
                <w:b/>
                <w:sz w:val="22"/>
                <w:szCs w:val="22"/>
              </w:rPr>
              <w:t xml:space="preserve"> </w:t>
            </w:r>
            <w:r w:rsidR="00A94B99" w:rsidRPr="00E67034">
              <w:rPr>
                <w:rFonts w:ascii="Arial" w:hAnsi="Arial" w:cs="Arial"/>
                <w:b/>
                <w:sz w:val="22"/>
                <w:szCs w:val="22"/>
              </w:rPr>
              <w:t>Community Development Manager</w:t>
            </w:r>
          </w:p>
        </w:tc>
      </w:tr>
      <w:tr w:rsidR="00B22BEE" w:rsidRPr="00B22BEE" w14:paraId="1726D2DB" w14:textId="77777777" w:rsidTr="00636E00">
        <w:tc>
          <w:tcPr>
            <w:tcW w:w="10201" w:type="dxa"/>
            <w:gridSpan w:val="2"/>
            <w:shd w:val="clear" w:color="auto" w:fill="E2EFD9" w:themeFill="accent6" w:themeFillTint="33"/>
          </w:tcPr>
          <w:p w14:paraId="4A653067" w14:textId="502685C6" w:rsidR="00F215FC" w:rsidRPr="00E67034" w:rsidRDefault="00B22BEE" w:rsidP="00F215FC">
            <w:pPr>
              <w:tabs>
                <w:tab w:val="left" w:pos="0"/>
                <w:tab w:val="left" w:pos="3168"/>
                <w:tab w:val="left" w:pos="3600"/>
              </w:tabs>
              <w:rPr>
                <w:rFonts w:ascii="Arial" w:eastAsia="Times New Roman" w:hAnsi="Arial" w:cs="Arial"/>
                <w:sz w:val="22"/>
                <w:szCs w:val="22"/>
                <w:lang w:val="en-US"/>
              </w:rPr>
            </w:pPr>
            <w:r w:rsidRPr="00E67034">
              <w:rPr>
                <w:rFonts w:ascii="Arial" w:hAnsi="Arial" w:cs="Arial"/>
                <w:b/>
                <w:sz w:val="22"/>
                <w:szCs w:val="22"/>
              </w:rPr>
              <w:t xml:space="preserve">Full time: (37 per week) </w:t>
            </w:r>
            <w:r w:rsidR="00BA1C70">
              <w:rPr>
                <w:rFonts w:ascii="Arial" w:hAnsi="Arial" w:cs="Arial"/>
                <w:b/>
                <w:sz w:val="22"/>
                <w:szCs w:val="22"/>
              </w:rPr>
              <w:t>– 3 days per week (22 hours per week)</w:t>
            </w:r>
            <w:r w:rsidR="004C4530">
              <w:rPr>
                <w:rFonts w:ascii="Arial" w:hAnsi="Arial" w:cs="Arial"/>
                <w:b/>
                <w:sz w:val="22"/>
                <w:szCs w:val="22"/>
              </w:rPr>
              <w:t>. Initial 18 month contract.</w:t>
            </w:r>
          </w:p>
          <w:p w14:paraId="26FEC70C" w14:textId="77777777" w:rsidR="00B22BEE" w:rsidRPr="00E67034" w:rsidRDefault="00B22BEE" w:rsidP="002B0922">
            <w:pPr>
              <w:tabs>
                <w:tab w:val="left" w:pos="0"/>
                <w:tab w:val="left" w:pos="3168"/>
                <w:tab w:val="left" w:pos="3600"/>
              </w:tabs>
              <w:rPr>
                <w:rFonts w:ascii="Arial" w:hAnsi="Arial" w:cs="Arial"/>
                <w:sz w:val="22"/>
                <w:szCs w:val="22"/>
              </w:rPr>
            </w:pPr>
          </w:p>
        </w:tc>
      </w:tr>
      <w:tr w:rsidR="00636E00" w:rsidRPr="00B22BEE" w14:paraId="42220F33" w14:textId="77777777" w:rsidTr="00636E00">
        <w:tc>
          <w:tcPr>
            <w:tcW w:w="10201" w:type="dxa"/>
            <w:gridSpan w:val="2"/>
            <w:shd w:val="clear" w:color="auto" w:fill="E2EFD9" w:themeFill="accent6" w:themeFillTint="33"/>
          </w:tcPr>
          <w:p w14:paraId="4773D793" w14:textId="44AFBCA3" w:rsidR="00636E00" w:rsidRPr="00E67034" w:rsidRDefault="00636E00" w:rsidP="00BA1C70">
            <w:pPr>
              <w:rPr>
                <w:rFonts w:ascii="Arial" w:hAnsi="Arial" w:cs="Arial"/>
                <w:b/>
                <w:sz w:val="22"/>
                <w:szCs w:val="22"/>
              </w:rPr>
            </w:pPr>
            <w:r w:rsidRPr="00E67034">
              <w:rPr>
                <w:rFonts w:ascii="Arial" w:hAnsi="Arial" w:cs="Arial"/>
                <w:b/>
                <w:sz w:val="22"/>
                <w:szCs w:val="22"/>
              </w:rPr>
              <w:t>Grade:</w:t>
            </w:r>
            <w:r w:rsidR="00C451B3">
              <w:rPr>
                <w:rFonts w:ascii="Arial" w:hAnsi="Arial" w:cs="Arial"/>
                <w:b/>
                <w:sz w:val="22"/>
                <w:szCs w:val="22"/>
              </w:rPr>
              <w:t xml:space="preserve"> </w:t>
            </w:r>
            <w:r w:rsidR="008B3583">
              <w:rPr>
                <w:rFonts w:ascii="Arial" w:hAnsi="Arial" w:cs="Arial"/>
                <w:b/>
                <w:sz w:val="22"/>
                <w:szCs w:val="22"/>
              </w:rPr>
              <w:t xml:space="preserve">F37  </w:t>
            </w:r>
            <w:bookmarkStart w:id="0" w:name="_GoBack"/>
            <w:bookmarkEnd w:id="0"/>
            <w:r w:rsidR="001557C6">
              <w:rPr>
                <w:rFonts w:ascii="Arial" w:hAnsi="Arial" w:cs="Arial"/>
                <w:b/>
                <w:sz w:val="22"/>
                <w:szCs w:val="22"/>
              </w:rPr>
              <w:t xml:space="preserve">£15,000 (£25,227.27 f/t equivalent) </w:t>
            </w:r>
            <w:r w:rsidR="001557C6">
              <w:rPr>
                <w:rFonts w:ascii="Arial" w:hAnsi="Arial" w:cs="Arial"/>
                <w:b/>
                <w:sz w:val="22"/>
                <w:szCs w:val="22"/>
              </w:rPr>
              <w:br/>
              <w:t>With on</w:t>
            </w:r>
            <w:r w:rsidR="00BC33CA">
              <w:rPr>
                <w:rFonts w:ascii="Arial" w:hAnsi="Arial" w:cs="Arial"/>
                <w:b/>
                <w:sz w:val="22"/>
                <w:szCs w:val="22"/>
              </w:rPr>
              <w:t>-</w:t>
            </w:r>
            <w:r w:rsidR="001557C6">
              <w:rPr>
                <w:rFonts w:ascii="Arial" w:hAnsi="Arial" w:cs="Arial"/>
                <w:b/>
                <w:sz w:val="22"/>
                <w:szCs w:val="22"/>
              </w:rPr>
              <w:t xml:space="preserve">costs - </w:t>
            </w:r>
            <w:r w:rsidR="00BA1C70">
              <w:rPr>
                <w:rFonts w:ascii="Arial" w:hAnsi="Arial" w:cs="Arial"/>
                <w:b/>
                <w:sz w:val="22"/>
                <w:szCs w:val="22"/>
              </w:rPr>
              <w:t xml:space="preserve">£19,200 (£32,291 f/t equivalent) </w:t>
            </w:r>
          </w:p>
        </w:tc>
      </w:tr>
      <w:tr w:rsidR="00636E00" w:rsidRPr="00B22BEE" w14:paraId="3D9605E4" w14:textId="77777777" w:rsidTr="00636E00">
        <w:tc>
          <w:tcPr>
            <w:tcW w:w="10201" w:type="dxa"/>
            <w:gridSpan w:val="2"/>
            <w:shd w:val="clear" w:color="auto" w:fill="E2EFD9" w:themeFill="accent6" w:themeFillTint="33"/>
          </w:tcPr>
          <w:p w14:paraId="2FADE77A" w14:textId="77777777" w:rsidR="00636E00" w:rsidRPr="00E67034" w:rsidRDefault="00636E00" w:rsidP="00A94B99">
            <w:pPr>
              <w:rPr>
                <w:rFonts w:ascii="Arial" w:hAnsi="Arial" w:cs="Arial"/>
                <w:b/>
                <w:sz w:val="22"/>
                <w:szCs w:val="22"/>
              </w:rPr>
            </w:pPr>
            <w:r w:rsidRPr="00E67034">
              <w:rPr>
                <w:rFonts w:ascii="Arial" w:hAnsi="Arial" w:cs="Arial"/>
                <w:b/>
                <w:sz w:val="22"/>
                <w:szCs w:val="22"/>
              </w:rPr>
              <w:t xml:space="preserve">Alcohol restricted post: </w:t>
            </w:r>
            <w:r w:rsidR="00A94B99" w:rsidRPr="00E67034">
              <w:rPr>
                <w:rFonts w:ascii="Arial" w:hAnsi="Arial" w:cs="Arial"/>
                <w:b/>
                <w:sz w:val="22"/>
                <w:szCs w:val="22"/>
              </w:rPr>
              <w:t>Yes</w:t>
            </w:r>
          </w:p>
        </w:tc>
      </w:tr>
      <w:tr w:rsidR="00F215FC" w:rsidRPr="00B22BEE" w14:paraId="4E4507AC" w14:textId="77777777" w:rsidTr="00F215FC">
        <w:tc>
          <w:tcPr>
            <w:tcW w:w="10201" w:type="dxa"/>
            <w:gridSpan w:val="2"/>
            <w:tcBorders>
              <w:bottom w:val="nil"/>
            </w:tcBorders>
            <w:shd w:val="clear" w:color="auto" w:fill="E2EFD9" w:themeFill="accent6" w:themeFillTint="33"/>
          </w:tcPr>
          <w:p w14:paraId="3F6CDC1D" w14:textId="77777777" w:rsidR="00F215FC" w:rsidRPr="00E67034" w:rsidRDefault="00E73E44" w:rsidP="00A94B99">
            <w:pPr>
              <w:rPr>
                <w:rFonts w:ascii="Arial" w:hAnsi="Arial" w:cs="Arial"/>
                <w:b/>
                <w:sz w:val="22"/>
                <w:szCs w:val="22"/>
              </w:rPr>
            </w:pPr>
            <w:r w:rsidRPr="00E67034">
              <w:rPr>
                <w:rFonts w:ascii="Arial" w:hAnsi="Arial" w:cs="Arial"/>
                <w:b/>
                <w:sz w:val="22"/>
                <w:szCs w:val="22"/>
              </w:rPr>
              <w:t xml:space="preserve">Car: </w:t>
            </w:r>
            <w:r w:rsidR="00A94B99" w:rsidRPr="00E67034">
              <w:rPr>
                <w:rFonts w:ascii="Arial" w:hAnsi="Arial" w:cs="Arial"/>
                <w:b/>
                <w:sz w:val="22"/>
                <w:szCs w:val="22"/>
              </w:rPr>
              <w:t>Yes</w:t>
            </w:r>
            <w:r w:rsidRPr="00E67034">
              <w:rPr>
                <w:rFonts w:ascii="Arial" w:hAnsi="Arial" w:cs="Arial"/>
                <w:b/>
                <w:sz w:val="22"/>
                <w:szCs w:val="22"/>
              </w:rPr>
              <w:t xml:space="preserve"> – mileage rates paid in accordance with HM Revenue services</w:t>
            </w:r>
          </w:p>
        </w:tc>
      </w:tr>
      <w:tr w:rsidR="00F215FC" w:rsidRPr="00B22BEE" w14:paraId="55CEF160" w14:textId="77777777" w:rsidTr="00E73E44">
        <w:tc>
          <w:tcPr>
            <w:tcW w:w="10201" w:type="dxa"/>
            <w:gridSpan w:val="2"/>
            <w:tcBorders>
              <w:top w:val="nil"/>
              <w:left w:val="nil"/>
              <w:bottom w:val="single" w:sz="4" w:space="0" w:color="auto"/>
              <w:right w:val="nil"/>
            </w:tcBorders>
          </w:tcPr>
          <w:p w14:paraId="494421BB" w14:textId="77777777" w:rsidR="00F215FC" w:rsidRDefault="00F215FC" w:rsidP="00B8025E">
            <w:pPr>
              <w:rPr>
                <w:rFonts w:ascii="Arial" w:hAnsi="Arial" w:cs="Arial"/>
                <w:b/>
                <w:sz w:val="22"/>
                <w:szCs w:val="22"/>
              </w:rPr>
            </w:pPr>
          </w:p>
        </w:tc>
      </w:tr>
      <w:tr w:rsidR="00E73E44" w:rsidRPr="00B22BEE" w14:paraId="52707F73" w14:textId="77777777" w:rsidTr="00E73E44">
        <w:tc>
          <w:tcPr>
            <w:tcW w:w="10201" w:type="dxa"/>
            <w:gridSpan w:val="2"/>
            <w:tcBorders>
              <w:top w:val="single" w:sz="4" w:space="0" w:color="auto"/>
            </w:tcBorders>
          </w:tcPr>
          <w:p w14:paraId="7F0EE609"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799BD244"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69DE633A" w14:textId="7777777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joined up way, showing respect at all times and looking at innovative and forward thinking solutions. </w:t>
            </w:r>
          </w:p>
          <w:p w14:paraId="139190E6" w14:textId="77777777" w:rsidR="00E73E44" w:rsidRDefault="00E73E44" w:rsidP="00B8025E">
            <w:pPr>
              <w:rPr>
                <w:rFonts w:ascii="Arial" w:hAnsi="Arial" w:cs="Arial"/>
                <w:b/>
                <w:sz w:val="22"/>
                <w:szCs w:val="22"/>
              </w:rPr>
            </w:pPr>
          </w:p>
        </w:tc>
      </w:tr>
      <w:tr w:rsidR="00D60F2B" w:rsidRPr="00B22BEE" w14:paraId="782C75B3" w14:textId="77777777" w:rsidTr="00F215FC">
        <w:tc>
          <w:tcPr>
            <w:tcW w:w="10201" w:type="dxa"/>
            <w:gridSpan w:val="2"/>
            <w:tcBorders>
              <w:top w:val="nil"/>
            </w:tcBorders>
          </w:tcPr>
          <w:p w14:paraId="40D64BF3" w14:textId="77777777" w:rsidR="00D60F2B" w:rsidRPr="00D60F2B" w:rsidRDefault="00D60F2B" w:rsidP="00863948">
            <w:pPr>
              <w:ind w:right="33"/>
              <w:jc w:val="both"/>
              <w:rPr>
                <w:rFonts w:ascii="Arial" w:hAnsi="Arial" w:cs="Arial"/>
                <w:b/>
                <w:sz w:val="22"/>
                <w:szCs w:val="22"/>
              </w:rPr>
            </w:pPr>
            <w:r>
              <w:rPr>
                <w:rFonts w:ascii="Arial" w:hAnsi="Arial" w:cs="Arial"/>
                <w:b/>
                <w:sz w:val="22"/>
                <w:szCs w:val="22"/>
              </w:rPr>
              <w:t>Summary:</w:t>
            </w:r>
            <w:r w:rsidR="002B0922">
              <w:rPr>
                <w:rFonts w:cs="Arial"/>
              </w:rPr>
              <w:t xml:space="preserve"> </w:t>
            </w:r>
            <w:r w:rsidR="006974C0">
              <w:rPr>
                <w:rFonts w:cs="Arial"/>
              </w:rPr>
              <w:t xml:space="preserve"> </w:t>
            </w:r>
            <w:r w:rsidR="00863948" w:rsidRPr="00863948">
              <w:rPr>
                <w:rFonts w:ascii="Arial" w:hAnsi="Arial" w:cs="Arial"/>
              </w:rPr>
              <w:t>To lead on and develop the provision of arts, culture and heritage within the Borough of Broxbourne, specifically implementing the Broxbourne Arts, Culture and Heritage Strategy 2023-2030. To grow and support the creative economy and cultural offer. To develop effective partnerships and to secure funding for arts, culture and heritage projects.</w:t>
            </w:r>
            <w:r w:rsidR="00BA1C70" w:rsidRPr="00863948">
              <w:rPr>
                <w:rFonts w:ascii="Arial" w:hAnsi="Arial" w:cs="Arial"/>
              </w:rPr>
              <w:t xml:space="preserve"> </w:t>
            </w:r>
            <w:r w:rsidR="00BE50C3" w:rsidRPr="00863948">
              <w:rPr>
                <w:rFonts w:ascii="Arial" w:hAnsi="Arial" w:cs="Arial"/>
              </w:rPr>
              <w:t xml:space="preserve"> </w:t>
            </w:r>
            <w:r w:rsidR="00863948" w:rsidRPr="00863948">
              <w:rPr>
                <w:rFonts w:ascii="Arial" w:hAnsi="Arial" w:cs="Arial"/>
              </w:rPr>
              <w:t>To increase levels of participation in the arts.</w:t>
            </w:r>
          </w:p>
        </w:tc>
      </w:tr>
      <w:tr w:rsidR="00B22BEE" w:rsidRPr="00B22BEE" w14:paraId="0AEB906A" w14:textId="77777777" w:rsidTr="00C74BA5">
        <w:tc>
          <w:tcPr>
            <w:tcW w:w="10201" w:type="dxa"/>
            <w:gridSpan w:val="2"/>
            <w:tcBorders>
              <w:bottom w:val="single" w:sz="4" w:space="0" w:color="auto"/>
            </w:tcBorders>
          </w:tcPr>
          <w:p w14:paraId="5CAC5EB8" w14:textId="77777777" w:rsidR="007F4F09" w:rsidRDefault="00B22BEE" w:rsidP="00B8025E">
            <w:pPr>
              <w:rPr>
                <w:rFonts w:ascii="Arial" w:hAnsi="Arial" w:cs="Arial"/>
                <w:b/>
                <w:sz w:val="22"/>
                <w:szCs w:val="22"/>
              </w:rPr>
            </w:pPr>
            <w:r w:rsidRPr="00D60F2B">
              <w:rPr>
                <w:rFonts w:ascii="Arial" w:hAnsi="Arial" w:cs="Arial"/>
                <w:b/>
                <w:sz w:val="22"/>
                <w:szCs w:val="22"/>
              </w:rPr>
              <w:t>Duties and responsibilities:</w:t>
            </w:r>
          </w:p>
          <w:p w14:paraId="5BBA9B13" w14:textId="77777777" w:rsidR="008654D9" w:rsidRDefault="008654D9" w:rsidP="00B8025E">
            <w:pPr>
              <w:rPr>
                <w:rFonts w:ascii="Arial" w:hAnsi="Arial" w:cs="Arial"/>
                <w:b/>
                <w:sz w:val="22"/>
                <w:szCs w:val="22"/>
              </w:rPr>
            </w:pPr>
          </w:p>
          <w:p w14:paraId="20DC06C4" w14:textId="77777777" w:rsidR="008654D9" w:rsidRPr="00D27149" w:rsidRDefault="008654D9" w:rsidP="008654D9">
            <w:pPr>
              <w:numPr>
                <w:ilvl w:val="0"/>
                <w:numId w:val="8"/>
              </w:numPr>
              <w:rPr>
                <w:rFonts w:ascii="Arial" w:hAnsi="Arial" w:cs="Arial"/>
                <w:color w:val="000000"/>
              </w:rPr>
            </w:pPr>
            <w:r w:rsidRPr="00D27149">
              <w:rPr>
                <w:rFonts w:ascii="Arial" w:hAnsi="Arial" w:cs="Arial"/>
                <w:color w:val="000000"/>
              </w:rPr>
              <w:t xml:space="preserve">To </w:t>
            </w:r>
            <w:r>
              <w:rPr>
                <w:rFonts w:ascii="Arial" w:hAnsi="Arial" w:cs="Arial"/>
                <w:color w:val="000000"/>
              </w:rPr>
              <w:t xml:space="preserve">lead on the implementation of the Broxbourne Arts, Culture and Heritage Strategy 2023-2030 working with Council colleagues and external partners to increase the range of arts, cultural and heritage activity within the Borough of Broxbourne. </w:t>
            </w:r>
            <w:r w:rsidRPr="00D27149">
              <w:rPr>
                <w:rFonts w:ascii="Arial" w:hAnsi="Arial" w:cs="Arial"/>
                <w:color w:val="000000"/>
              </w:rPr>
              <w:br/>
            </w:r>
          </w:p>
          <w:p w14:paraId="33FC3F08" w14:textId="77777777" w:rsidR="008654D9" w:rsidRDefault="008654D9" w:rsidP="008654D9">
            <w:pPr>
              <w:numPr>
                <w:ilvl w:val="0"/>
                <w:numId w:val="8"/>
              </w:numPr>
              <w:rPr>
                <w:rFonts w:ascii="Arial" w:hAnsi="Arial" w:cs="Arial"/>
                <w:color w:val="000000"/>
              </w:rPr>
            </w:pPr>
            <w:r>
              <w:rPr>
                <w:rFonts w:ascii="Arial" w:hAnsi="Arial" w:cs="Arial"/>
                <w:color w:val="000000"/>
              </w:rPr>
              <w:t>To identify and bid for external grant funding and sponsorship for Council arts, cultural and heritage projects and priorities. To work with partners to develop a bid to the Arts Council’s Creative People and Places programme.</w:t>
            </w:r>
            <w:r>
              <w:rPr>
                <w:rFonts w:ascii="Arial" w:hAnsi="Arial" w:cs="Arial"/>
                <w:color w:val="000000"/>
              </w:rPr>
              <w:br/>
            </w:r>
          </w:p>
          <w:p w14:paraId="6F0AE7BA" w14:textId="77777777" w:rsidR="008654D9" w:rsidRDefault="008654D9" w:rsidP="008654D9">
            <w:pPr>
              <w:numPr>
                <w:ilvl w:val="0"/>
                <w:numId w:val="8"/>
              </w:numPr>
              <w:rPr>
                <w:rFonts w:ascii="Arial" w:hAnsi="Arial" w:cs="Arial"/>
                <w:color w:val="000000"/>
              </w:rPr>
            </w:pPr>
            <w:r>
              <w:rPr>
                <w:rFonts w:ascii="Arial" w:hAnsi="Arial" w:cs="Arial"/>
                <w:color w:val="000000"/>
              </w:rPr>
              <w:t>To support arts, culture and heritage organisations within the Borough of Broxbourne in accessing external funding to deliver projects and programmes that align with the Broxbourne Arts, Culture and Heritage Strategy.</w:t>
            </w:r>
          </w:p>
          <w:p w14:paraId="1068B1E6" w14:textId="77777777" w:rsidR="008654D9" w:rsidRDefault="008654D9" w:rsidP="008654D9">
            <w:pPr>
              <w:ind w:left="720"/>
              <w:rPr>
                <w:rFonts w:ascii="Arial" w:hAnsi="Arial" w:cs="Arial"/>
                <w:color w:val="000000"/>
              </w:rPr>
            </w:pPr>
          </w:p>
          <w:p w14:paraId="1B7D8A9D" w14:textId="77777777" w:rsidR="008654D9" w:rsidRDefault="008654D9" w:rsidP="008654D9">
            <w:pPr>
              <w:numPr>
                <w:ilvl w:val="0"/>
                <w:numId w:val="8"/>
              </w:numPr>
              <w:rPr>
                <w:rFonts w:ascii="Arial" w:hAnsi="Arial" w:cs="Arial"/>
                <w:color w:val="000000"/>
              </w:rPr>
            </w:pPr>
            <w:r>
              <w:rPr>
                <w:rFonts w:ascii="Arial" w:hAnsi="Arial" w:cs="Arial"/>
                <w:color w:val="000000"/>
              </w:rPr>
              <w:t>To explore the feasibility of a new cultural partnership for the Borough of Broxbourne, and to take steps to strengthen strategic relationships.</w:t>
            </w:r>
            <w:r>
              <w:rPr>
                <w:rFonts w:ascii="Arial" w:hAnsi="Arial" w:cs="Arial"/>
                <w:color w:val="000000"/>
              </w:rPr>
              <w:br/>
            </w:r>
          </w:p>
          <w:p w14:paraId="3A3B7C82" w14:textId="5729B8D2" w:rsidR="008654D9" w:rsidRDefault="008654D9" w:rsidP="008654D9">
            <w:pPr>
              <w:numPr>
                <w:ilvl w:val="0"/>
                <w:numId w:val="8"/>
              </w:numPr>
              <w:rPr>
                <w:rFonts w:ascii="Arial" w:hAnsi="Arial" w:cs="Arial"/>
                <w:color w:val="000000"/>
              </w:rPr>
            </w:pPr>
            <w:r>
              <w:rPr>
                <w:rFonts w:ascii="Arial" w:hAnsi="Arial" w:cs="Arial"/>
                <w:color w:val="000000"/>
              </w:rPr>
              <w:t>To support the development of</w:t>
            </w:r>
            <w:r w:rsidR="007C299A">
              <w:rPr>
                <w:rFonts w:ascii="Arial" w:hAnsi="Arial" w:cs="Arial"/>
                <w:color w:val="000000"/>
              </w:rPr>
              <w:t xml:space="preserve"> the local creative economy. Support</w:t>
            </w:r>
            <w:r>
              <w:rPr>
                <w:rFonts w:ascii="Arial" w:hAnsi="Arial" w:cs="Arial"/>
                <w:color w:val="000000"/>
              </w:rPr>
              <w:t xml:space="preserve"> freelancers, small-to-medium enterprises and community sector cultural organisations through training programmes and opportunities for networking. Support cultural organisations in the development of volunteers. Work with partners to develop roadshows and job fairs so young people can discover how they can build careers in the creative economy. </w:t>
            </w:r>
            <w:r>
              <w:rPr>
                <w:rFonts w:ascii="Arial" w:hAnsi="Arial" w:cs="Arial"/>
                <w:color w:val="000000"/>
              </w:rPr>
              <w:br/>
            </w:r>
          </w:p>
          <w:p w14:paraId="1724480B" w14:textId="64CC9E16" w:rsidR="008654D9" w:rsidRDefault="008654D9" w:rsidP="008654D9">
            <w:pPr>
              <w:numPr>
                <w:ilvl w:val="0"/>
                <w:numId w:val="8"/>
              </w:numPr>
              <w:rPr>
                <w:rFonts w:ascii="Arial" w:hAnsi="Arial" w:cs="Arial"/>
                <w:color w:val="000000"/>
              </w:rPr>
            </w:pPr>
            <w:r>
              <w:rPr>
                <w:rFonts w:ascii="Arial" w:hAnsi="Arial" w:cs="Arial"/>
                <w:color w:val="000000"/>
              </w:rPr>
              <w:lastRenderedPageBreak/>
              <w:t xml:space="preserve">To work with colleagues across the Place </w:t>
            </w:r>
            <w:r w:rsidR="00505188">
              <w:rPr>
                <w:rFonts w:ascii="Arial" w:hAnsi="Arial" w:cs="Arial"/>
                <w:color w:val="000000"/>
              </w:rPr>
              <w:t xml:space="preserve">directorate </w:t>
            </w:r>
            <w:r>
              <w:rPr>
                <w:rFonts w:ascii="Arial" w:hAnsi="Arial" w:cs="Arial"/>
                <w:color w:val="000000"/>
              </w:rPr>
              <w:t>and beyond to use arts, culture and heritage to develop identities for the Borough’s high streets, for example the use of public art, heritage trails, places for creative</w:t>
            </w:r>
            <w:r w:rsidR="00505188">
              <w:rPr>
                <w:rFonts w:ascii="Arial" w:hAnsi="Arial" w:cs="Arial"/>
                <w:color w:val="000000"/>
              </w:rPr>
              <w:t xml:space="preserve"> individual</w:t>
            </w:r>
            <w:r>
              <w:rPr>
                <w:rFonts w:ascii="Arial" w:hAnsi="Arial" w:cs="Arial"/>
                <w:color w:val="000000"/>
              </w:rPr>
              <w:t xml:space="preserve">s to showcase their </w:t>
            </w:r>
            <w:r w:rsidR="00505188">
              <w:rPr>
                <w:rFonts w:ascii="Arial" w:hAnsi="Arial" w:cs="Arial"/>
                <w:color w:val="000000"/>
              </w:rPr>
              <w:t>work</w:t>
            </w:r>
            <w:r>
              <w:rPr>
                <w:rFonts w:ascii="Arial" w:hAnsi="Arial" w:cs="Arial"/>
                <w:color w:val="000000"/>
              </w:rPr>
              <w:t xml:space="preserve">. </w:t>
            </w:r>
            <w:r>
              <w:rPr>
                <w:rFonts w:ascii="Arial" w:hAnsi="Arial" w:cs="Arial"/>
                <w:color w:val="000000"/>
              </w:rPr>
              <w:br/>
            </w:r>
          </w:p>
          <w:p w14:paraId="65EC860A" w14:textId="18D9A90E" w:rsidR="008654D9" w:rsidRDefault="008654D9" w:rsidP="008654D9">
            <w:pPr>
              <w:numPr>
                <w:ilvl w:val="0"/>
                <w:numId w:val="8"/>
              </w:numPr>
              <w:rPr>
                <w:rFonts w:ascii="Arial" w:hAnsi="Arial" w:cs="Arial"/>
                <w:color w:val="000000"/>
              </w:rPr>
            </w:pPr>
            <w:r>
              <w:rPr>
                <w:rFonts w:ascii="Arial" w:hAnsi="Arial" w:cs="Arial"/>
                <w:color w:val="000000"/>
              </w:rPr>
              <w:t>To work with the Town Centre Events team, Town Centre Manager and external partners on developing additional events for the Borough’s town centres. Scope new festivals that enhance the experience of place. Support events and opportunities for local promoters and creative</w:t>
            </w:r>
            <w:r w:rsidR="00505188">
              <w:rPr>
                <w:rFonts w:ascii="Arial" w:hAnsi="Arial" w:cs="Arial"/>
                <w:color w:val="000000"/>
              </w:rPr>
              <w:t xml:space="preserve"> individuals</w:t>
            </w:r>
            <w:r>
              <w:rPr>
                <w:rFonts w:ascii="Arial" w:hAnsi="Arial" w:cs="Arial"/>
                <w:color w:val="000000"/>
              </w:rPr>
              <w:t xml:space="preserve"> to build new audiences.</w:t>
            </w:r>
          </w:p>
          <w:p w14:paraId="3DDF28BE" w14:textId="77777777" w:rsidR="008654D9" w:rsidRPr="00D27149" w:rsidRDefault="008654D9" w:rsidP="008654D9">
            <w:pPr>
              <w:ind w:left="720"/>
              <w:rPr>
                <w:rFonts w:ascii="Arial" w:hAnsi="Arial" w:cs="Arial"/>
                <w:color w:val="000000"/>
              </w:rPr>
            </w:pPr>
          </w:p>
          <w:p w14:paraId="352AC536" w14:textId="115B77C5" w:rsidR="008654D9" w:rsidRDefault="008654D9" w:rsidP="008654D9">
            <w:pPr>
              <w:numPr>
                <w:ilvl w:val="0"/>
                <w:numId w:val="8"/>
              </w:numPr>
              <w:rPr>
                <w:rFonts w:ascii="Arial" w:hAnsi="Arial" w:cs="Arial"/>
                <w:color w:val="000000"/>
              </w:rPr>
            </w:pPr>
            <w:r>
              <w:rPr>
                <w:rFonts w:ascii="Arial" w:hAnsi="Arial" w:cs="Arial"/>
                <w:color w:val="000000"/>
              </w:rPr>
              <w:t xml:space="preserve">To develop a process and toolkit for artists and cultural organisations to access empty shops/shop windows to display artwork. </w:t>
            </w:r>
            <w:r w:rsidRPr="00D67478">
              <w:rPr>
                <w:rFonts w:ascii="Arial" w:hAnsi="Arial" w:cs="Arial"/>
              </w:rPr>
              <w:t>Work with Herts Visual Arts Forum to develop a curated programme of changing high quality artwork</w:t>
            </w:r>
            <w:r>
              <w:rPr>
                <w:rFonts w:ascii="Arial" w:hAnsi="Arial" w:cs="Arial"/>
              </w:rPr>
              <w:t>.</w:t>
            </w:r>
            <w:r>
              <w:rPr>
                <w:rFonts w:ascii="Arial" w:hAnsi="Arial" w:cs="Arial"/>
              </w:rPr>
              <w:br/>
            </w:r>
          </w:p>
          <w:p w14:paraId="44DC6755" w14:textId="77777777" w:rsidR="008654D9" w:rsidRDefault="008654D9" w:rsidP="008654D9">
            <w:pPr>
              <w:numPr>
                <w:ilvl w:val="0"/>
                <w:numId w:val="8"/>
              </w:numPr>
              <w:rPr>
                <w:rFonts w:ascii="Arial" w:hAnsi="Arial" w:cs="Arial"/>
                <w:color w:val="000000"/>
              </w:rPr>
            </w:pPr>
            <w:r>
              <w:rPr>
                <w:rFonts w:ascii="Arial" w:hAnsi="Arial" w:cs="Arial"/>
                <w:color w:val="000000"/>
              </w:rPr>
              <w:t>To work with Hertfordshire County Council’s Public Health directorate and local Primary Care Networks to develop initiatives that use art and culture to improve health and wellbeing.</w:t>
            </w:r>
            <w:r>
              <w:rPr>
                <w:rFonts w:ascii="Arial" w:hAnsi="Arial" w:cs="Arial"/>
                <w:color w:val="000000"/>
              </w:rPr>
              <w:br/>
            </w:r>
          </w:p>
          <w:p w14:paraId="567502FE" w14:textId="0A7C8DEB" w:rsidR="008654D9" w:rsidRDefault="008654D9" w:rsidP="008654D9">
            <w:pPr>
              <w:numPr>
                <w:ilvl w:val="0"/>
                <w:numId w:val="8"/>
              </w:numPr>
              <w:rPr>
                <w:rFonts w:ascii="Arial" w:hAnsi="Arial" w:cs="Arial"/>
                <w:color w:val="000000"/>
              </w:rPr>
            </w:pPr>
            <w:r>
              <w:rPr>
                <w:rFonts w:ascii="Arial" w:hAnsi="Arial" w:cs="Arial"/>
                <w:color w:val="000000"/>
              </w:rPr>
              <w:t xml:space="preserve">To measure progress against the objectives in the Arts, Culture and Heritage Strategy using the metrics identified. To create tools to accurately record outputs and outcomes, reporting to funding bodies, external partners and </w:t>
            </w:r>
            <w:r w:rsidR="00505188">
              <w:rPr>
                <w:rFonts w:ascii="Arial" w:hAnsi="Arial" w:cs="Arial"/>
                <w:color w:val="000000"/>
              </w:rPr>
              <w:t xml:space="preserve">the </w:t>
            </w:r>
            <w:r>
              <w:rPr>
                <w:rFonts w:ascii="Arial" w:hAnsi="Arial" w:cs="Arial"/>
                <w:color w:val="000000"/>
              </w:rPr>
              <w:t>Council as appropriate and within set timescales.</w:t>
            </w:r>
          </w:p>
          <w:p w14:paraId="62009F51" w14:textId="77777777" w:rsidR="008654D9" w:rsidRPr="00D27149" w:rsidRDefault="008654D9" w:rsidP="008654D9">
            <w:pPr>
              <w:ind w:left="720"/>
              <w:rPr>
                <w:rFonts w:ascii="Arial" w:hAnsi="Arial" w:cs="Arial"/>
                <w:color w:val="000000"/>
              </w:rPr>
            </w:pPr>
          </w:p>
          <w:p w14:paraId="4CECC67C" w14:textId="77777777" w:rsidR="008654D9" w:rsidRPr="008654D9" w:rsidRDefault="008654D9" w:rsidP="008654D9">
            <w:pPr>
              <w:numPr>
                <w:ilvl w:val="0"/>
                <w:numId w:val="8"/>
              </w:numPr>
              <w:rPr>
                <w:rFonts w:ascii="Arial" w:hAnsi="Arial" w:cs="Arial"/>
                <w:color w:val="000000"/>
              </w:rPr>
            </w:pPr>
            <w:r w:rsidRPr="00D27149">
              <w:rPr>
                <w:rFonts w:ascii="Arial" w:hAnsi="Arial" w:cs="Arial"/>
              </w:rPr>
              <w:t xml:space="preserve">To promote the </w:t>
            </w:r>
            <w:r>
              <w:rPr>
                <w:rFonts w:ascii="Arial" w:hAnsi="Arial" w:cs="Arial"/>
              </w:rPr>
              <w:t>arts, culture and heritage</w:t>
            </w:r>
            <w:r w:rsidRPr="00D27149">
              <w:rPr>
                <w:rFonts w:ascii="Arial" w:hAnsi="Arial" w:cs="Arial"/>
              </w:rPr>
              <w:t xml:space="preserve"> projects and initiatives on social media and print media in conjunction with Communications. </w:t>
            </w:r>
          </w:p>
          <w:p w14:paraId="328757A4" w14:textId="77777777" w:rsidR="008654D9" w:rsidRDefault="008654D9" w:rsidP="008654D9">
            <w:pPr>
              <w:pStyle w:val="ListParagraph"/>
              <w:rPr>
                <w:rFonts w:ascii="Arial" w:hAnsi="Arial" w:cs="Arial"/>
              </w:rPr>
            </w:pPr>
          </w:p>
          <w:p w14:paraId="0D3A0B31" w14:textId="77777777" w:rsidR="008654D9" w:rsidRDefault="008654D9" w:rsidP="008654D9">
            <w:pPr>
              <w:numPr>
                <w:ilvl w:val="0"/>
                <w:numId w:val="8"/>
              </w:numPr>
              <w:rPr>
                <w:rFonts w:ascii="Arial" w:hAnsi="Arial" w:cs="Arial"/>
                <w:color w:val="000000"/>
              </w:rPr>
            </w:pPr>
            <w:r>
              <w:rPr>
                <w:rFonts w:ascii="Arial" w:hAnsi="Arial" w:cs="Arial"/>
                <w:color w:val="000000"/>
              </w:rPr>
              <w:t>To work with the Council’s Sustainability Officer to assist cultural organisations and events to become more environmentally sustainable.</w:t>
            </w:r>
          </w:p>
          <w:p w14:paraId="06CC1DC3" w14:textId="77777777" w:rsidR="008654D9" w:rsidRDefault="008654D9" w:rsidP="008654D9">
            <w:pPr>
              <w:pStyle w:val="ListParagraph"/>
              <w:rPr>
                <w:rFonts w:ascii="Arial" w:hAnsi="Arial" w:cs="Arial"/>
              </w:rPr>
            </w:pPr>
          </w:p>
          <w:p w14:paraId="5F9E75D7" w14:textId="77777777" w:rsidR="008654D9" w:rsidRPr="008654D9" w:rsidRDefault="008654D9" w:rsidP="00A561E9">
            <w:pPr>
              <w:numPr>
                <w:ilvl w:val="0"/>
                <w:numId w:val="8"/>
              </w:numPr>
              <w:rPr>
                <w:rFonts w:ascii="Arial" w:hAnsi="Arial" w:cs="Arial"/>
                <w:color w:val="000000"/>
              </w:rPr>
            </w:pPr>
            <w:r w:rsidRPr="008654D9">
              <w:rPr>
                <w:rFonts w:ascii="Arial" w:hAnsi="Arial" w:cs="Arial"/>
                <w:color w:val="000000"/>
              </w:rPr>
              <w:t>Represent the Council at countywide initiatives to develop arts, culture and heritage.</w:t>
            </w:r>
          </w:p>
          <w:p w14:paraId="5D1B9531" w14:textId="77777777" w:rsidR="008654D9" w:rsidRPr="00D27149" w:rsidRDefault="008654D9" w:rsidP="008654D9">
            <w:pPr>
              <w:ind w:left="720"/>
              <w:rPr>
                <w:rFonts w:ascii="Arial" w:hAnsi="Arial" w:cs="Arial"/>
                <w:color w:val="000000"/>
              </w:rPr>
            </w:pPr>
          </w:p>
          <w:p w14:paraId="06375BB6" w14:textId="77777777" w:rsidR="006974C0" w:rsidRPr="008654D9" w:rsidRDefault="008654D9" w:rsidP="006974C0">
            <w:pPr>
              <w:pStyle w:val="ListParagraph"/>
              <w:numPr>
                <w:ilvl w:val="0"/>
                <w:numId w:val="8"/>
              </w:numPr>
              <w:rPr>
                <w:rFonts w:ascii="Arial" w:hAnsi="Arial" w:cs="Arial"/>
                <w:color w:val="000000"/>
                <w:sz w:val="22"/>
                <w:szCs w:val="22"/>
                <w:lang w:val="en-US"/>
              </w:rPr>
            </w:pPr>
            <w:r w:rsidRPr="00D27149">
              <w:rPr>
                <w:rFonts w:ascii="Arial" w:hAnsi="Arial" w:cs="Arial"/>
                <w:color w:val="000000"/>
              </w:rPr>
              <w:t>Any other duties which contribute to the purpose and objectives of the post.</w:t>
            </w:r>
          </w:p>
          <w:p w14:paraId="14C5FF9B" w14:textId="77777777" w:rsidR="00B22BEE" w:rsidRPr="00D60F2B" w:rsidRDefault="00B22BEE" w:rsidP="008654D9">
            <w:pPr>
              <w:pStyle w:val="ListParagraph"/>
              <w:rPr>
                <w:rFonts w:ascii="Arial" w:hAnsi="Arial" w:cs="Arial"/>
                <w:b/>
                <w:sz w:val="22"/>
                <w:szCs w:val="22"/>
              </w:rPr>
            </w:pPr>
          </w:p>
        </w:tc>
      </w:tr>
      <w:tr w:rsidR="00B22BEE" w:rsidRPr="00B22BEE" w14:paraId="06622CF4" w14:textId="77777777" w:rsidTr="00C74BA5">
        <w:tc>
          <w:tcPr>
            <w:tcW w:w="10201" w:type="dxa"/>
            <w:gridSpan w:val="2"/>
            <w:tcBorders>
              <w:top w:val="single" w:sz="4" w:space="0" w:color="auto"/>
            </w:tcBorders>
          </w:tcPr>
          <w:p w14:paraId="0A0FE157"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1E448E3D"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47118683"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416AEDD8" w14:textId="77777777" w:rsidTr="00B22BEE">
        <w:tc>
          <w:tcPr>
            <w:tcW w:w="10201" w:type="dxa"/>
            <w:gridSpan w:val="2"/>
          </w:tcPr>
          <w:p w14:paraId="7F634C8D" w14:textId="77777777" w:rsidR="00F215FC" w:rsidRDefault="00F215FC" w:rsidP="00636E00">
            <w:pPr>
              <w:jc w:val="both"/>
              <w:rPr>
                <w:rFonts w:ascii="Arial" w:eastAsia="Times New Roman" w:hAnsi="Arial" w:cs="Arial"/>
                <w:b/>
                <w:sz w:val="22"/>
                <w:szCs w:val="22"/>
                <w:lang w:eastAsia="en-GB"/>
              </w:rPr>
            </w:pPr>
          </w:p>
          <w:p w14:paraId="1F7CBB1B"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0F22B448"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023A69BC" w14:textId="77777777" w:rsidTr="00B22BEE">
        <w:tc>
          <w:tcPr>
            <w:tcW w:w="10201" w:type="dxa"/>
            <w:gridSpan w:val="2"/>
          </w:tcPr>
          <w:p w14:paraId="3E336072" w14:textId="77777777" w:rsidR="00F215FC" w:rsidRDefault="00F215FC" w:rsidP="00636E00">
            <w:pPr>
              <w:ind w:right="-218"/>
              <w:jc w:val="both"/>
              <w:rPr>
                <w:rFonts w:ascii="Arial" w:eastAsia="Times New Roman" w:hAnsi="Arial" w:cs="Arial"/>
                <w:b/>
                <w:sz w:val="22"/>
                <w:szCs w:val="22"/>
                <w:lang w:eastAsia="en-GB"/>
              </w:rPr>
            </w:pPr>
          </w:p>
          <w:p w14:paraId="5407BB3F"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47A744D1"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 xml:space="preserve">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w:t>
            </w:r>
            <w:r w:rsidRPr="00636E00">
              <w:rPr>
                <w:rFonts w:ascii="Arial" w:eastAsia="Times New Roman" w:hAnsi="Arial" w:cs="Arial"/>
                <w:color w:val="000000"/>
                <w:sz w:val="22"/>
                <w:szCs w:val="22"/>
                <w:lang w:val="en-US" w:eastAsia="en-GB"/>
              </w:rPr>
              <w:lastRenderedPageBreak/>
              <w:t>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7707D319"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269A1C16" w14:textId="77777777" w:rsidTr="00B22BEE">
        <w:tc>
          <w:tcPr>
            <w:tcW w:w="10201" w:type="dxa"/>
            <w:gridSpan w:val="2"/>
          </w:tcPr>
          <w:p w14:paraId="15F70A52" w14:textId="77777777" w:rsidR="00F215FC" w:rsidRDefault="00F215FC" w:rsidP="00F215FC">
            <w:pPr>
              <w:jc w:val="both"/>
              <w:rPr>
                <w:rFonts w:ascii="Arial" w:eastAsia="Times New Roman" w:hAnsi="Arial" w:cs="Arial"/>
                <w:b/>
                <w:snapToGrid w:val="0"/>
                <w:color w:val="000000"/>
                <w:sz w:val="22"/>
                <w:szCs w:val="22"/>
                <w:lang w:val="en-US" w:eastAsia="en-GB"/>
              </w:rPr>
            </w:pPr>
          </w:p>
          <w:p w14:paraId="4153A809" w14:textId="77777777" w:rsidR="00F215FC" w:rsidRPr="00636E00" w:rsidRDefault="003A0550" w:rsidP="00F215FC">
            <w:pPr>
              <w:jc w:val="both"/>
              <w:rPr>
                <w:rFonts w:ascii="Arial" w:eastAsia="Times New Roman" w:hAnsi="Arial" w:cs="Arial"/>
                <w:b/>
                <w:snapToGrid w:val="0"/>
                <w:color w:val="000000"/>
                <w:sz w:val="22"/>
                <w:szCs w:val="22"/>
                <w:lang w:val="en-US" w:eastAsia="en-GB"/>
              </w:rPr>
            </w:pPr>
            <w:r>
              <w:rPr>
                <w:rFonts w:ascii="Arial" w:eastAsia="Times New Roman" w:hAnsi="Arial" w:cs="Arial"/>
                <w:b/>
                <w:snapToGrid w:val="0"/>
                <w:color w:val="000000"/>
                <w:sz w:val="22"/>
                <w:szCs w:val="22"/>
                <w:lang w:val="en-US" w:eastAsia="en-GB"/>
              </w:rPr>
              <w:t>Disclosure of Criminal Record</w:t>
            </w:r>
          </w:p>
          <w:p w14:paraId="41622D3F"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w:t>
            </w:r>
            <w:r w:rsidR="00E67034">
              <w:rPr>
                <w:rFonts w:ascii="Arial" w:eastAsia="Times New Roman" w:hAnsi="Arial" w:cs="Arial"/>
                <w:snapToGrid w:val="0"/>
                <w:color w:val="000000"/>
                <w:sz w:val="22"/>
                <w:szCs w:val="22"/>
                <w:lang w:val="en-US" w:eastAsia="en-GB"/>
              </w:rPr>
              <w:t>C</w:t>
            </w:r>
            <w:r w:rsidRPr="00636E00">
              <w:rPr>
                <w:rFonts w:ascii="Arial" w:eastAsia="Times New Roman" w:hAnsi="Arial" w:cs="Arial"/>
                <w:snapToGrid w:val="0"/>
                <w:color w:val="000000"/>
                <w:sz w:val="22"/>
                <w:szCs w:val="22"/>
                <w:lang w:val="en-US" w:eastAsia="en-GB"/>
              </w:rPr>
              <w:t xml:space="preserve">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6E6EAAC4"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54A08037" w14:textId="77777777" w:rsidTr="00B22BEE">
        <w:tc>
          <w:tcPr>
            <w:tcW w:w="10201" w:type="dxa"/>
            <w:gridSpan w:val="2"/>
          </w:tcPr>
          <w:p w14:paraId="01344DA4" w14:textId="77777777" w:rsidR="00F215FC" w:rsidRDefault="00F215FC" w:rsidP="00F215FC">
            <w:pPr>
              <w:jc w:val="both"/>
              <w:rPr>
                <w:rFonts w:ascii="Arial" w:eastAsia="Times New Roman" w:hAnsi="Arial" w:cs="Arial"/>
                <w:b/>
                <w:snapToGrid w:val="0"/>
                <w:color w:val="000000"/>
                <w:sz w:val="22"/>
                <w:szCs w:val="22"/>
                <w:lang w:val="en-US" w:eastAsia="en-GB"/>
              </w:rPr>
            </w:pPr>
          </w:p>
          <w:p w14:paraId="4E93314B"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w:t>
            </w:r>
            <w:r w:rsidR="003A0550">
              <w:rPr>
                <w:rFonts w:ascii="Arial" w:eastAsia="Times New Roman" w:hAnsi="Arial" w:cs="Arial"/>
                <w:b/>
                <w:snapToGrid w:val="0"/>
                <w:color w:val="000000"/>
                <w:sz w:val="22"/>
                <w:szCs w:val="22"/>
                <w:lang w:val="en-US" w:eastAsia="en-GB"/>
              </w:rPr>
              <w:t>afeguarding</w:t>
            </w:r>
          </w:p>
          <w:p w14:paraId="7FD6E43C"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w:t>
            </w:r>
            <w:r w:rsidR="006974C0">
              <w:rPr>
                <w:rFonts w:ascii="Arial" w:eastAsia="Times New Roman" w:hAnsi="Arial" w:cs="Arial"/>
                <w:snapToGrid w:val="0"/>
                <w:color w:val="000000"/>
                <w:sz w:val="22"/>
                <w:szCs w:val="22"/>
                <w:lang w:val="en-US" w:eastAsia="en-GB"/>
              </w:rPr>
              <w:t xml:space="preserve"> appropriate</w:t>
            </w:r>
            <w:r w:rsidRPr="00636E00">
              <w:rPr>
                <w:rFonts w:ascii="Arial" w:eastAsia="Times New Roman" w:hAnsi="Arial" w:cs="Arial"/>
                <w:snapToGrid w:val="0"/>
                <w:color w:val="000000"/>
                <w:sz w:val="22"/>
                <w:szCs w:val="22"/>
                <w:lang w:val="en-US" w:eastAsia="en-GB"/>
              </w:rPr>
              <w:t xml:space="preserve"> Designated Safeguarding Officer, and to co-operate with other agencies around child protection investigations</w:t>
            </w:r>
          </w:p>
          <w:p w14:paraId="71FEBCDE"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2C80F8F7" w14:textId="77777777" w:rsidTr="00B22BEE">
        <w:tc>
          <w:tcPr>
            <w:tcW w:w="10201" w:type="dxa"/>
            <w:gridSpan w:val="2"/>
          </w:tcPr>
          <w:p w14:paraId="2C63A9A7" w14:textId="77777777" w:rsidR="00636E00" w:rsidRPr="00636E00" w:rsidRDefault="00636E00" w:rsidP="00636E00">
            <w:pPr>
              <w:rPr>
                <w:rFonts w:ascii="Arial" w:eastAsia="Times New Roman" w:hAnsi="Arial" w:cs="Arial"/>
                <w:sz w:val="22"/>
                <w:szCs w:val="22"/>
                <w:lang w:eastAsia="en-GB"/>
              </w:rPr>
            </w:pPr>
          </w:p>
          <w:p w14:paraId="0670462F" w14:textId="77777777" w:rsidR="00636E00" w:rsidRPr="00636E00" w:rsidRDefault="003A0550" w:rsidP="00636E00">
            <w:pPr>
              <w:jc w:val="both"/>
              <w:rPr>
                <w:rFonts w:ascii="Arial" w:eastAsia="Times New Roman" w:hAnsi="Arial" w:cs="Arial"/>
                <w:b/>
                <w:snapToGrid w:val="0"/>
                <w:color w:val="000000"/>
                <w:sz w:val="22"/>
                <w:szCs w:val="22"/>
                <w:lang w:val="en-US" w:eastAsia="en-GB"/>
              </w:rPr>
            </w:pPr>
            <w:r>
              <w:rPr>
                <w:rFonts w:ascii="Arial" w:eastAsia="Times New Roman" w:hAnsi="Arial" w:cs="Arial"/>
                <w:b/>
                <w:snapToGrid w:val="0"/>
                <w:color w:val="000000"/>
                <w:sz w:val="22"/>
                <w:szCs w:val="22"/>
                <w:lang w:val="en-US" w:eastAsia="en-GB"/>
              </w:rPr>
              <w:t>Spoken English</w:t>
            </w:r>
          </w:p>
          <w:p w14:paraId="1C413CBD"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0DC3D2F7" w14:textId="77777777" w:rsidR="00636E00" w:rsidRPr="00B22BEE" w:rsidRDefault="00636E00" w:rsidP="00636E00"/>
        </w:tc>
      </w:tr>
    </w:tbl>
    <w:p w14:paraId="6ADBEE26" w14:textId="77777777" w:rsidR="000372A7" w:rsidRDefault="008B3583" w:rsidP="00B22BEE">
      <w:pPr>
        <w:ind w:right="-1"/>
        <w:rPr>
          <w:rFonts w:ascii="Arial" w:hAnsi="Arial" w:cs="Arial"/>
          <w:b/>
          <w:i/>
        </w:rPr>
      </w:pPr>
    </w:p>
    <w:p w14:paraId="124C2084"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0D883369" w14:textId="77777777" w:rsidR="00E73E44" w:rsidRPr="00F215FC" w:rsidRDefault="00E73E44" w:rsidP="00B22BEE">
      <w:pPr>
        <w:ind w:right="-1"/>
        <w:rPr>
          <w:rFonts w:ascii="Arial" w:hAnsi="Arial" w:cs="Arial"/>
          <w:b/>
          <w:i/>
        </w:rPr>
      </w:pPr>
    </w:p>
    <w:p w14:paraId="3D28F340"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D0B69" w14:textId="77777777" w:rsidR="00202F00" w:rsidRDefault="00202F00" w:rsidP="0052057F">
      <w:r>
        <w:separator/>
      </w:r>
    </w:p>
  </w:endnote>
  <w:endnote w:type="continuationSeparator" w:id="0">
    <w:p w14:paraId="0E8B9126"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F989C" w14:textId="77777777" w:rsidR="00A242C6" w:rsidRDefault="004B7AC9">
    <w:pPr>
      <w:pStyle w:val="Footer"/>
    </w:pPr>
    <w:r>
      <w:rPr>
        <w:noProof/>
        <w:lang w:eastAsia="en-GB"/>
      </w:rPr>
      <w:drawing>
        <wp:anchor distT="0" distB="0" distL="114300" distR="114300" simplePos="0" relativeHeight="251659264" behindDoc="1" locked="0" layoutInCell="1" allowOverlap="1" wp14:anchorId="19934810" wp14:editId="42404C14">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9C3E6" w14:textId="77777777" w:rsidR="00202F00" w:rsidRDefault="00202F00" w:rsidP="0052057F">
      <w:r>
        <w:separator/>
      </w:r>
    </w:p>
  </w:footnote>
  <w:footnote w:type="continuationSeparator" w:id="0">
    <w:p w14:paraId="1F2986E6"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A0F02" w14:textId="77777777" w:rsidR="00A242C6" w:rsidRDefault="004B7AC9">
    <w:pPr>
      <w:pStyle w:val="Header"/>
    </w:pPr>
    <w:r>
      <w:rPr>
        <w:noProof/>
        <w:lang w:eastAsia="en-GB"/>
      </w:rPr>
      <w:drawing>
        <wp:anchor distT="0" distB="0" distL="114300" distR="114300" simplePos="0" relativeHeight="251658240" behindDoc="1" locked="0" layoutInCell="1" allowOverlap="1" wp14:anchorId="61C2064F" wp14:editId="6B78EFC5">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E22E8D"/>
    <w:multiLevelType w:val="multilevel"/>
    <w:tmpl w:val="0E7E3F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attachedTemplate r:id="rId1"/>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BEE"/>
    <w:rsid w:val="00061656"/>
    <w:rsid w:val="00092229"/>
    <w:rsid w:val="000B31F3"/>
    <w:rsid w:val="000C3BC0"/>
    <w:rsid w:val="0010256D"/>
    <w:rsid w:val="001557C6"/>
    <w:rsid w:val="001963C1"/>
    <w:rsid w:val="001E541B"/>
    <w:rsid w:val="00202F00"/>
    <w:rsid w:val="00294400"/>
    <w:rsid w:val="002A6987"/>
    <w:rsid w:val="002A726E"/>
    <w:rsid w:val="002B0922"/>
    <w:rsid w:val="00302333"/>
    <w:rsid w:val="00324ED9"/>
    <w:rsid w:val="00365D40"/>
    <w:rsid w:val="003A0550"/>
    <w:rsid w:val="004B7AC9"/>
    <w:rsid w:val="004C4530"/>
    <w:rsid w:val="004D5A0C"/>
    <w:rsid w:val="00505188"/>
    <w:rsid w:val="0052057F"/>
    <w:rsid w:val="00587A79"/>
    <w:rsid w:val="005F2849"/>
    <w:rsid w:val="0062570B"/>
    <w:rsid w:val="00636E00"/>
    <w:rsid w:val="006974C0"/>
    <w:rsid w:val="00706643"/>
    <w:rsid w:val="00741E61"/>
    <w:rsid w:val="00772D7F"/>
    <w:rsid w:val="007C299A"/>
    <w:rsid w:val="007C5707"/>
    <w:rsid w:val="007F4F09"/>
    <w:rsid w:val="008610C7"/>
    <w:rsid w:val="00863948"/>
    <w:rsid w:val="008654D9"/>
    <w:rsid w:val="00874449"/>
    <w:rsid w:val="008B3583"/>
    <w:rsid w:val="0096226F"/>
    <w:rsid w:val="00965CA2"/>
    <w:rsid w:val="00A07478"/>
    <w:rsid w:val="00A242C6"/>
    <w:rsid w:val="00A456AE"/>
    <w:rsid w:val="00A7287B"/>
    <w:rsid w:val="00A94B99"/>
    <w:rsid w:val="00B22BEE"/>
    <w:rsid w:val="00B368FC"/>
    <w:rsid w:val="00BA1C70"/>
    <w:rsid w:val="00BA5745"/>
    <w:rsid w:val="00BC33CA"/>
    <w:rsid w:val="00BC7618"/>
    <w:rsid w:val="00BE50C3"/>
    <w:rsid w:val="00C451B3"/>
    <w:rsid w:val="00C74BA5"/>
    <w:rsid w:val="00CD5B2C"/>
    <w:rsid w:val="00CD6FD0"/>
    <w:rsid w:val="00D2559E"/>
    <w:rsid w:val="00D27149"/>
    <w:rsid w:val="00D55763"/>
    <w:rsid w:val="00D60F2B"/>
    <w:rsid w:val="00D67478"/>
    <w:rsid w:val="00DC1B70"/>
    <w:rsid w:val="00E6573E"/>
    <w:rsid w:val="00E67034"/>
    <w:rsid w:val="00E73E44"/>
    <w:rsid w:val="00EE54E6"/>
    <w:rsid w:val="00EF75C6"/>
    <w:rsid w:val="00F215FC"/>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A4D023A"/>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 w:type="character" w:styleId="CommentReference">
    <w:name w:val="annotation reference"/>
    <w:basedOn w:val="DefaultParagraphFont"/>
    <w:uiPriority w:val="99"/>
    <w:semiHidden/>
    <w:unhideWhenUsed/>
    <w:rsid w:val="00505188"/>
    <w:rPr>
      <w:sz w:val="16"/>
      <w:szCs w:val="16"/>
    </w:rPr>
  </w:style>
  <w:style w:type="paragraph" w:styleId="CommentText">
    <w:name w:val="annotation text"/>
    <w:basedOn w:val="Normal"/>
    <w:link w:val="CommentTextChar"/>
    <w:uiPriority w:val="99"/>
    <w:semiHidden/>
    <w:unhideWhenUsed/>
    <w:rsid w:val="00505188"/>
    <w:rPr>
      <w:sz w:val="20"/>
      <w:szCs w:val="20"/>
    </w:rPr>
  </w:style>
  <w:style w:type="character" w:customStyle="1" w:styleId="CommentTextChar">
    <w:name w:val="Comment Text Char"/>
    <w:basedOn w:val="DefaultParagraphFont"/>
    <w:link w:val="CommentText"/>
    <w:uiPriority w:val="99"/>
    <w:semiHidden/>
    <w:rsid w:val="0050518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05188"/>
    <w:rPr>
      <w:b/>
      <w:bCs/>
    </w:rPr>
  </w:style>
  <w:style w:type="character" w:customStyle="1" w:styleId="CommentSubjectChar">
    <w:name w:val="Comment Subject Char"/>
    <w:basedOn w:val="CommentTextChar"/>
    <w:link w:val="CommentSubject"/>
    <w:uiPriority w:val="99"/>
    <w:semiHidden/>
    <w:rsid w:val="00505188"/>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4722">
      <w:bodyDiv w:val="1"/>
      <w:marLeft w:val="0"/>
      <w:marRight w:val="0"/>
      <w:marTop w:val="0"/>
      <w:marBottom w:val="0"/>
      <w:divBdr>
        <w:top w:val="none" w:sz="0" w:space="0" w:color="auto"/>
        <w:left w:val="none" w:sz="0" w:space="0" w:color="auto"/>
        <w:bottom w:val="none" w:sz="0" w:space="0" w:color="auto"/>
        <w:right w:val="none" w:sz="0" w:space="0" w:color="auto"/>
      </w:divBdr>
    </w:div>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E5C5C-4BA4-48A2-9D46-2C0B9B10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2</TotalTime>
  <Pages>3</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Maria Simpson</cp:lastModifiedBy>
  <cp:revision>3</cp:revision>
  <cp:lastPrinted>2018-12-10T11:35:00Z</cp:lastPrinted>
  <dcterms:created xsi:type="dcterms:W3CDTF">2023-11-21T13:49:00Z</dcterms:created>
  <dcterms:modified xsi:type="dcterms:W3CDTF">2023-11-21T14:20:00Z</dcterms:modified>
</cp:coreProperties>
</file>